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6DF3" w14:textId="23F34375" w:rsidR="006C58C1" w:rsidRPr="00FF7D78" w:rsidRDefault="006C58C1" w:rsidP="006C58C1">
      <w:pPr>
        <w:pStyle w:val="NormalWeb"/>
        <w:rPr>
          <w:rFonts w:ascii="Tahoma" w:hAnsi="Tahoma" w:cs="Tahoma"/>
        </w:rPr>
      </w:pPr>
      <w:r w:rsidRPr="00AB2579">
        <w:rPr>
          <w:rStyle w:val="Strong"/>
          <w:rFonts w:ascii="Tahoma" w:hAnsi="Tahoma" w:cs="Tahoma"/>
        </w:rPr>
        <w:t>The Board of the Eastern Chapter of WEDA invites you to submit an abstract for a technical presentation at our Fall 2024 conference</w:t>
      </w:r>
      <w:r w:rsidR="00AB2579" w:rsidRPr="00AB2579">
        <w:rPr>
          <w:rStyle w:val="Strong"/>
          <w:rFonts w:ascii="Tahoma" w:hAnsi="Tahoma" w:cs="Tahoma"/>
        </w:rPr>
        <w:t>.</w:t>
      </w:r>
      <w:r w:rsidR="00AB2579" w:rsidRPr="00AB2579">
        <w:rPr>
          <w:rStyle w:val="Strong"/>
          <w:rFonts w:ascii="Tahoma" w:hAnsi="Tahoma" w:cs="Tahoma"/>
          <w:b w:val="0"/>
          <w:bCs w:val="0"/>
        </w:rPr>
        <w:t xml:space="preserve">  The meeting </w:t>
      </w:r>
      <w:proofErr w:type="gramStart"/>
      <w:r w:rsidR="00AB2579">
        <w:rPr>
          <w:rStyle w:val="Strong"/>
          <w:rFonts w:ascii="Tahoma" w:hAnsi="Tahoma" w:cs="Tahoma"/>
          <w:b w:val="0"/>
          <w:bCs w:val="0"/>
        </w:rPr>
        <w:t xml:space="preserve">be </w:t>
      </w:r>
      <w:r w:rsidR="00AB2579" w:rsidRPr="00AB2579">
        <w:rPr>
          <w:rStyle w:val="Strong"/>
          <w:rFonts w:ascii="Tahoma" w:hAnsi="Tahoma" w:cs="Tahoma"/>
          <w:b w:val="0"/>
          <w:bCs w:val="0"/>
        </w:rPr>
        <w:t xml:space="preserve">will </w:t>
      </w:r>
      <w:r w:rsidRPr="00AB2579">
        <w:rPr>
          <w:rFonts w:ascii="Tahoma" w:hAnsi="Tahoma" w:cs="Tahoma"/>
        </w:rPr>
        <w:t>held</w:t>
      </w:r>
      <w:proofErr w:type="gramEnd"/>
      <w:r w:rsidRPr="00AB2579">
        <w:rPr>
          <w:rFonts w:ascii="Tahoma" w:hAnsi="Tahoma" w:cs="Tahoma"/>
        </w:rPr>
        <w:t xml:space="preserve"> </w:t>
      </w:r>
      <w:r w:rsidRPr="00FF7D78">
        <w:rPr>
          <w:rFonts w:ascii="Tahoma" w:hAnsi="Tahoma" w:cs="Tahoma"/>
        </w:rPr>
        <w:t>at the Maritime Conference Center outside of Baltimore, MD, from October 15-17, 2024. Book your room and register for the event to ensure your space as soon as possible!</w:t>
      </w:r>
    </w:p>
    <w:p w14:paraId="7219D32F" w14:textId="68CABF8A" w:rsidR="00252BA1" w:rsidRDefault="006C58C1" w:rsidP="00FF7D78">
      <w:pPr>
        <w:pStyle w:val="NormalWeb"/>
        <w:rPr>
          <w:rStyle w:val="Strong"/>
          <w:rFonts w:ascii="Tahoma" w:hAnsi="Tahoma" w:cs="Tahoma"/>
          <w:b w:val="0"/>
          <w:bCs w:val="0"/>
        </w:rPr>
      </w:pPr>
      <w:r w:rsidRPr="00FF7D78">
        <w:rPr>
          <w:rStyle w:val="Strong"/>
          <w:rFonts w:ascii="Tahoma" w:hAnsi="Tahoma" w:cs="Tahoma"/>
        </w:rPr>
        <w:t>Call for Abstracts:</w:t>
      </w:r>
      <w:r w:rsidRPr="00FF7D78">
        <w:rPr>
          <w:rFonts w:ascii="Tahoma" w:hAnsi="Tahoma" w:cs="Tahoma"/>
        </w:rPr>
        <w:t xml:space="preserve"> </w:t>
      </w:r>
      <w:r w:rsidR="00AB2579" w:rsidRPr="00AB2579">
        <w:rPr>
          <w:rStyle w:val="Strong"/>
          <w:rFonts w:ascii="Tahoma" w:hAnsi="Tahoma" w:cs="Tahoma"/>
          <w:b w:val="0"/>
          <w:bCs w:val="0"/>
        </w:rPr>
        <w:t xml:space="preserve"> </w:t>
      </w:r>
      <w:r w:rsidRPr="00FF7D78">
        <w:rPr>
          <w:rFonts w:ascii="Tahoma" w:hAnsi="Tahoma" w:cs="Tahoma"/>
        </w:rPr>
        <w:br/>
      </w:r>
      <w:r w:rsidR="00AB2579" w:rsidRPr="00AB2579">
        <w:rPr>
          <w:rFonts w:ascii="Tahoma" w:hAnsi="Tahoma" w:cs="Tahoma"/>
        </w:rPr>
        <w:t xml:space="preserve">This year’s </w:t>
      </w:r>
      <w:r w:rsidR="00AB2579" w:rsidRPr="00252BA1">
        <w:rPr>
          <w:rFonts w:ascii="Tahoma" w:hAnsi="Tahoma" w:cs="Tahoma"/>
        </w:rPr>
        <w:t>meeting will be focused on</w:t>
      </w:r>
      <w:r w:rsidR="00AB2579" w:rsidRPr="00252BA1">
        <w:rPr>
          <w:rFonts w:ascii="Tahoma" w:hAnsi="Tahoma" w:cs="Tahoma"/>
          <w:b/>
          <w:bCs/>
        </w:rPr>
        <w:t xml:space="preserve"> </w:t>
      </w:r>
      <w:r w:rsidR="00AB2579" w:rsidRPr="00252BA1">
        <w:rPr>
          <w:rStyle w:val="Strong"/>
          <w:rFonts w:ascii="Tahoma" w:hAnsi="Tahoma" w:cs="Tahoma"/>
        </w:rPr>
        <w:t>Challengers in the Dredging Industry</w:t>
      </w:r>
      <w:r w:rsidR="00252BA1" w:rsidRPr="00252BA1">
        <w:rPr>
          <w:rStyle w:val="Strong"/>
          <w:rFonts w:ascii="Tahoma" w:hAnsi="Tahoma" w:cs="Tahoma"/>
          <w:b w:val="0"/>
          <w:bCs w:val="0"/>
        </w:rPr>
        <w:t xml:space="preserve"> - </w:t>
      </w:r>
      <w:r w:rsidR="00252BA1" w:rsidRPr="00252BA1">
        <w:rPr>
          <w:rFonts w:ascii="Tahoma" w:hAnsi="Tahoma" w:cs="Tahoma"/>
        </w:rPr>
        <w:t>Recruitment, Hiring</w:t>
      </w:r>
      <w:r w:rsidR="00252BA1">
        <w:rPr>
          <w:rFonts w:ascii="Tahoma" w:hAnsi="Tahoma" w:cs="Tahoma"/>
        </w:rPr>
        <w:t xml:space="preserve">, </w:t>
      </w:r>
      <w:r w:rsidR="00252BA1" w:rsidRPr="00252BA1">
        <w:rPr>
          <w:rFonts w:ascii="Tahoma" w:hAnsi="Tahoma" w:cs="Tahoma"/>
        </w:rPr>
        <w:t>Education &amp; Training, and Retainage.</w:t>
      </w:r>
      <w:r w:rsidR="00252BA1">
        <w:rPr>
          <w:rFonts w:ascii="Tahoma" w:hAnsi="Tahoma" w:cs="Tahoma"/>
        </w:rPr>
        <w:t xml:space="preserve"> </w:t>
      </w:r>
      <w:r w:rsidR="00AB2579">
        <w:rPr>
          <w:rStyle w:val="Strong"/>
          <w:rFonts w:ascii="Tahoma" w:hAnsi="Tahoma" w:cs="Tahoma"/>
          <w:b w:val="0"/>
          <w:bCs w:val="0"/>
        </w:rPr>
        <w:t xml:space="preserve"> </w:t>
      </w:r>
    </w:p>
    <w:p w14:paraId="0A0CC059" w14:textId="308ED1F8" w:rsidR="006C58C1" w:rsidRPr="00FF7D78" w:rsidRDefault="00AB2579" w:rsidP="00FF7D78">
      <w:pPr>
        <w:pStyle w:val="NormalWeb"/>
        <w:rPr>
          <w:rFonts w:ascii="Tahoma" w:hAnsi="Tahoma" w:cs="Tahoma"/>
        </w:rPr>
      </w:pPr>
      <w:r w:rsidRPr="00AB2579">
        <w:rPr>
          <w:rFonts w:ascii="Tahoma" w:hAnsi="Tahoma" w:cs="Tahoma"/>
        </w:rPr>
        <w:t>Please limit your abstract to one page. P</w:t>
      </w:r>
      <w:r w:rsidR="006C58C1" w:rsidRPr="00AB2579">
        <w:rPr>
          <w:rFonts w:ascii="Tahoma" w:hAnsi="Tahoma" w:cs="Tahoma"/>
        </w:rPr>
        <w:t>resentations</w:t>
      </w:r>
      <w:r w:rsidR="006C58C1" w:rsidRPr="00FF7D78">
        <w:rPr>
          <w:rFonts w:ascii="Tahoma" w:hAnsi="Tahoma" w:cs="Tahoma"/>
        </w:rPr>
        <w:t xml:space="preserve"> on all aspects of dredging and disposal, navigation structures, environmental restoration, and related topics are welcome, and presentations specifically relevant to East Coast issues or projects are encouraged. If your abstract is accepted, you will be invited to present on that subject at the conference. You will not be asked to write and submit a technical paper. Speakers are required to register and pay fees accordingly.</w:t>
      </w:r>
    </w:p>
    <w:p w14:paraId="263BCB3C" w14:textId="25E57362" w:rsidR="006C58C1" w:rsidRPr="00FF7D78" w:rsidRDefault="006C58C1" w:rsidP="006C58C1">
      <w:pPr>
        <w:pStyle w:val="NormalWeb"/>
        <w:rPr>
          <w:rFonts w:ascii="Tahoma" w:hAnsi="Tahoma" w:cs="Tahoma"/>
        </w:rPr>
      </w:pPr>
      <w:r w:rsidRPr="00FF7D78">
        <w:rPr>
          <w:rStyle w:val="Strong"/>
          <w:rFonts w:ascii="Tahoma" w:hAnsi="Tahoma" w:cs="Tahoma"/>
        </w:rPr>
        <w:t>Abstract Due Date:</w:t>
      </w:r>
      <w:r w:rsidRPr="00FF7D78">
        <w:rPr>
          <w:rFonts w:ascii="Tahoma" w:hAnsi="Tahoma" w:cs="Tahoma"/>
        </w:rPr>
        <w:t xml:space="preserve"> </w:t>
      </w:r>
      <w:r w:rsidRPr="00AB2579">
        <w:rPr>
          <w:rStyle w:val="Strong"/>
          <w:rFonts w:ascii="Tahoma" w:hAnsi="Tahoma" w:cs="Tahoma"/>
        </w:rPr>
        <w:t xml:space="preserve">Abstracts are due no later than </w:t>
      </w:r>
      <w:r w:rsidRPr="00AB2579">
        <w:rPr>
          <w:rStyle w:val="Strong"/>
          <w:rFonts w:ascii="Tahoma" w:hAnsi="Tahoma" w:cs="Tahoma"/>
          <w:color w:val="FF0000"/>
        </w:rPr>
        <w:t>Friday, Ju</w:t>
      </w:r>
      <w:r w:rsidR="00AB2579" w:rsidRPr="00AB2579">
        <w:rPr>
          <w:rStyle w:val="Strong"/>
          <w:rFonts w:ascii="Tahoma" w:hAnsi="Tahoma" w:cs="Tahoma"/>
          <w:color w:val="FF0000"/>
        </w:rPr>
        <w:t>ly</w:t>
      </w:r>
      <w:r w:rsidRPr="00AB2579">
        <w:rPr>
          <w:rStyle w:val="Strong"/>
          <w:rFonts w:ascii="Tahoma" w:hAnsi="Tahoma" w:cs="Tahoma"/>
          <w:color w:val="FF0000"/>
        </w:rPr>
        <w:t xml:space="preserve"> 1</w:t>
      </w:r>
      <w:r w:rsidR="00AB2579" w:rsidRPr="00AB2579">
        <w:rPr>
          <w:rStyle w:val="Strong"/>
          <w:rFonts w:ascii="Tahoma" w:hAnsi="Tahoma" w:cs="Tahoma"/>
          <w:color w:val="FF0000"/>
        </w:rPr>
        <w:t>9</w:t>
      </w:r>
      <w:r w:rsidRPr="00AB2579">
        <w:rPr>
          <w:rStyle w:val="Strong"/>
          <w:rFonts w:ascii="Tahoma" w:hAnsi="Tahoma" w:cs="Tahoma"/>
          <w:color w:val="FF0000"/>
        </w:rPr>
        <w:t>, 2024.</w:t>
      </w:r>
    </w:p>
    <w:p w14:paraId="5EF0796A" w14:textId="2F6194A4" w:rsidR="006C58C1" w:rsidRPr="00FF7D78" w:rsidRDefault="006C58C1" w:rsidP="006C58C1">
      <w:pPr>
        <w:pStyle w:val="NormalWeb"/>
        <w:rPr>
          <w:rFonts w:ascii="Tahoma" w:hAnsi="Tahoma" w:cs="Tahoma"/>
        </w:rPr>
      </w:pPr>
      <w:r w:rsidRPr="00FF7D78">
        <w:rPr>
          <w:rFonts w:ascii="Tahoma" w:hAnsi="Tahoma" w:cs="Tahoma"/>
        </w:rPr>
        <w:t xml:space="preserve">Send abstracts to: Jason Raimondi, Program Manager WEDA Eastern Chapter, at </w:t>
      </w:r>
      <w:hyperlink r:id="rId8" w:history="1">
        <w:r w:rsidRPr="00FF7D78">
          <w:rPr>
            <w:rStyle w:val="Hyperlink"/>
            <w:rFonts w:ascii="Tahoma" w:hAnsi="Tahoma" w:cs="Tahoma"/>
          </w:rPr>
          <w:t>jraimondi@geosyntec.com</w:t>
        </w:r>
      </w:hyperlink>
      <w:r w:rsidRPr="00FF7D78">
        <w:rPr>
          <w:rFonts w:ascii="Tahoma" w:hAnsi="Tahoma" w:cs="Tahoma"/>
        </w:rPr>
        <w:t>  </w:t>
      </w:r>
    </w:p>
    <w:tbl>
      <w:tblPr>
        <w:tblW w:w="5193" w:type="pct"/>
        <w:tblCellSpacing w:w="30" w:type="dxa"/>
        <w:tblCellMar>
          <w:top w:w="45" w:type="dxa"/>
          <w:left w:w="45" w:type="dxa"/>
          <w:bottom w:w="45" w:type="dxa"/>
          <w:right w:w="45" w:type="dxa"/>
        </w:tblCellMar>
        <w:tblLook w:val="04A0" w:firstRow="1" w:lastRow="0" w:firstColumn="1" w:lastColumn="0" w:noHBand="0" w:noVBand="1"/>
      </w:tblPr>
      <w:tblGrid>
        <w:gridCol w:w="3942"/>
        <w:gridCol w:w="5549"/>
        <w:gridCol w:w="230"/>
      </w:tblGrid>
      <w:tr w:rsidR="00FF7D78" w:rsidRPr="00FF7D78" w14:paraId="29AF63E0" w14:textId="77777777" w:rsidTr="00637351">
        <w:trPr>
          <w:gridAfter w:val="1"/>
          <w:wAfter w:w="140" w:type="dxa"/>
          <w:trHeight w:val="425"/>
          <w:tblCellSpacing w:w="30" w:type="dxa"/>
        </w:trPr>
        <w:tc>
          <w:tcPr>
            <w:tcW w:w="3852" w:type="dxa"/>
            <w:hideMark/>
          </w:tcPr>
          <w:p w14:paraId="7A7DA14D" w14:textId="77777777" w:rsidR="006C58C1" w:rsidRPr="006C58C1" w:rsidRDefault="006C58C1" w:rsidP="006C58C1">
            <w:p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b/>
                <w:bCs/>
                <w:color w:val="333333"/>
              </w:rPr>
              <w:t>When:</w:t>
            </w:r>
            <w:r w:rsidRPr="006C58C1">
              <w:rPr>
                <w:rFonts w:ascii="Tahoma" w:eastAsia="Times New Roman" w:hAnsi="Tahoma" w:cs="Tahoma"/>
                <w:color w:val="333333"/>
              </w:rPr>
              <w:br/>
              <w:t>Tuesday, October 15th at 8 AM</w:t>
            </w:r>
            <w:r w:rsidRPr="006C58C1">
              <w:rPr>
                <w:rFonts w:ascii="Tahoma" w:eastAsia="Times New Roman" w:hAnsi="Tahoma" w:cs="Tahoma"/>
                <w:color w:val="333333"/>
              </w:rPr>
              <w:br/>
              <w:t>-to-</w:t>
            </w:r>
            <w:r w:rsidRPr="006C58C1">
              <w:rPr>
                <w:rFonts w:ascii="Tahoma" w:eastAsia="Times New Roman" w:hAnsi="Tahoma" w:cs="Tahoma"/>
                <w:color w:val="333333"/>
              </w:rPr>
              <w:br/>
              <w:t>Thursday, October 17th at noon </w:t>
            </w:r>
          </w:p>
          <w:p w14:paraId="40A20381" w14:textId="77777777" w:rsidR="006C58C1" w:rsidRPr="006C58C1" w:rsidRDefault="006C58C1" w:rsidP="006C58C1">
            <w:p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 xml:space="preserve">Add meeting to </w:t>
            </w:r>
            <w:proofErr w:type="gramStart"/>
            <w:r w:rsidRPr="006C58C1">
              <w:rPr>
                <w:rFonts w:ascii="Tahoma" w:eastAsia="Times New Roman" w:hAnsi="Tahoma" w:cs="Tahoma"/>
                <w:color w:val="333333"/>
              </w:rPr>
              <w:t>calendar</w:t>
            </w:r>
            <w:proofErr w:type="gramEnd"/>
          </w:p>
          <w:p w14:paraId="226D4182" w14:textId="170A5110" w:rsidR="006C58C1" w:rsidRPr="006C58C1" w:rsidRDefault="006C58C1" w:rsidP="006C58C1">
            <w:pPr>
              <w:shd w:val="clear" w:color="auto" w:fill="FFFFFF"/>
              <w:spacing w:beforeAutospacing="1" w:afterAutospacing="1"/>
              <w:rPr>
                <w:rFonts w:ascii="Tahoma" w:eastAsia="Times New Roman" w:hAnsi="Tahoma" w:cs="Tahoma"/>
                <w:color w:val="333333"/>
              </w:rPr>
            </w:pPr>
            <w:r w:rsidRPr="00FF7D78">
              <w:rPr>
                <w:rFonts w:ascii="Tahoma" w:eastAsia="Times New Roman" w:hAnsi="Tahoma" w:cs="Tahoma"/>
                <w:b/>
                <w:bCs/>
                <w:noProof/>
                <w:color w:val="0071BC"/>
              </w:rPr>
              <w:drawing>
                <wp:inline distT="0" distB="0" distL="0" distR="0" wp14:anchorId="145636AB" wp14:editId="41D8037B">
                  <wp:extent cx="336550" cy="353695"/>
                  <wp:effectExtent l="0" t="0" r="0" b="0"/>
                  <wp:docPr id="322138551" name="Picture 15" descr="Apple">
                    <a:hlinkClick xmlns:a="http://schemas.openxmlformats.org/drawingml/2006/main" r:id="rId9" tgtFrame="&quot;_blank&quot;" tooltip="&quot;Ap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le">
                            <a:hlinkClick r:id="rId9" tgtFrame="&quot;_blank&quot;" tooltip="&quot;Appl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r w:rsidRPr="00FF7D78">
              <w:rPr>
                <w:rFonts w:ascii="Tahoma" w:eastAsia="Times New Roman" w:hAnsi="Tahoma" w:cs="Tahoma"/>
                <w:b/>
                <w:bCs/>
                <w:noProof/>
                <w:color w:val="0071BC"/>
              </w:rPr>
              <w:drawing>
                <wp:inline distT="0" distB="0" distL="0" distR="0" wp14:anchorId="4A7C096C" wp14:editId="7B07CEBB">
                  <wp:extent cx="336550" cy="353695"/>
                  <wp:effectExtent l="0" t="0" r="0" b="0"/>
                  <wp:docPr id="994333280" name="Picture 14" descr="Google">
                    <a:hlinkClick xmlns:a="http://schemas.openxmlformats.org/drawingml/2006/main" r:id="rId11" tgtFrame="&quot;_blank&quot;" tooltip="&quot;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gle">
                            <a:hlinkClick r:id="rId11" tgtFrame="&quot;_blank&quot;" tooltip="&quot;Google&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r w:rsidRPr="00FF7D78">
              <w:rPr>
                <w:rFonts w:ascii="Tahoma" w:eastAsia="Times New Roman" w:hAnsi="Tahoma" w:cs="Tahoma"/>
                <w:b/>
                <w:bCs/>
                <w:noProof/>
                <w:color w:val="0071BC"/>
              </w:rPr>
              <w:drawing>
                <wp:inline distT="0" distB="0" distL="0" distR="0" wp14:anchorId="13826322" wp14:editId="7A878152">
                  <wp:extent cx="336550" cy="353695"/>
                  <wp:effectExtent l="0" t="0" r="0" b="0"/>
                  <wp:docPr id="1356772444" name="Picture 13" descr="Office 365">
                    <a:hlinkClick xmlns:a="http://schemas.openxmlformats.org/drawingml/2006/main" r:id="rId13" tgtFrame="&quot;_blank&quot;" tooltip="&quot;Office 3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ffice 365">
                            <a:hlinkClick r:id="rId13" tgtFrame="&quot;_blank&quot;" tooltip="&quot;Office 365&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r w:rsidRPr="00FF7D78">
              <w:rPr>
                <w:rFonts w:ascii="Tahoma" w:eastAsia="Times New Roman" w:hAnsi="Tahoma" w:cs="Tahoma"/>
                <w:b/>
                <w:bCs/>
                <w:noProof/>
                <w:color w:val="0071BC"/>
              </w:rPr>
              <w:drawing>
                <wp:inline distT="0" distB="0" distL="0" distR="0" wp14:anchorId="0C21BC3D" wp14:editId="60EBA4E7">
                  <wp:extent cx="336550" cy="353695"/>
                  <wp:effectExtent l="0" t="0" r="0" b="0"/>
                  <wp:docPr id="1998559402" name="Picture 12" descr="Outlook">
                    <a:hlinkClick xmlns:a="http://schemas.openxmlformats.org/drawingml/2006/main" r:id="rId15" tgtFrame="&quot;_blank&quot;" tooltip="&quot;Outl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utlook">
                            <a:hlinkClick r:id="rId15" tgtFrame="&quot;_blank&quot;" tooltip="&quot;Outloo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r w:rsidRPr="00FF7D78">
              <w:rPr>
                <w:rFonts w:ascii="Tahoma" w:eastAsia="Times New Roman" w:hAnsi="Tahoma" w:cs="Tahoma"/>
                <w:b/>
                <w:bCs/>
                <w:noProof/>
                <w:color w:val="0071BC"/>
              </w:rPr>
              <w:drawing>
                <wp:inline distT="0" distB="0" distL="0" distR="0" wp14:anchorId="053F1C12" wp14:editId="48152EBB">
                  <wp:extent cx="336550" cy="353695"/>
                  <wp:effectExtent l="0" t="0" r="0" b="0"/>
                  <wp:docPr id="1960811720" name="Picture 11" descr="Outlook.com">
                    <a:hlinkClick xmlns:a="http://schemas.openxmlformats.org/drawingml/2006/main" r:id="rId17" tgtFrame="&quot;_blank&quot;" tooltip="&quot;Outlook.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utlook.com">
                            <a:hlinkClick r:id="rId17" tgtFrame="&quot;_blank&quot;" tooltip="&quot;Outlook.com&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r w:rsidRPr="00FF7D78">
              <w:rPr>
                <w:rFonts w:ascii="Tahoma" w:eastAsia="Times New Roman" w:hAnsi="Tahoma" w:cs="Tahoma"/>
                <w:b/>
                <w:bCs/>
                <w:noProof/>
                <w:color w:val="0071BC"/>
              </w:rPr>
              <w:drawing>
                <wp:inline distT="0" distB="0" distL="0" distR="0" wp14:anchorId="6124A2F2" wp14:editId="65F74487">
                  <wp:extent cx="336550" cy="353695"/>
                  <wp:effectExtent l="0" t="0" r="0" b="0"/>
                  <wp:docPr id="1743784360" name="Picture 10" descr="Yahoo">
                    <a:hlinkClick xmlns:a="http://schemas.openxmlformats.org/drawingml/2006/main" r:id="rId19" tgtFrame="&quot;_blank&quot;" tooltip="&quot;Yaho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ahoo">
                            <a:hlinkClick r:id="rId19" tgtFrame="&quot;_blank&quot;" tooltip="&quot;Yahoo&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550" cy="353695"/>
                          </a:xfrm>
                          <a:prstGeom prst="rect">
                            <a:avLst/>
                          </a:prstGeom>
                          <a:noFill/>
                          <a:ln>
                            <a:noFill/>
                          </a:ln>
                        </pic:spPr>
                      </pic:pic>
                    </a:graphicData>
                  </a:graphic>
                </wp:inline>
              </w:drawing>
            </w:r>
          </w:p>
          <w:p w14:paraId="6FFB0152" w14:textId="7243F686" w:rsidR="006C58C1" w:rsidRPr="006C58C1" w:rsidRDefault="006C58C1" w:rsidP="006C58C1">
            <w:pPr>
              <w:shd w:val="clear" w:color="auto" w:fill="FFFFFF"/>
              <w:spacing w:beforeAutospacing="1" w:afterAutospacing="1"/>
              <w:rPr>
                <w:rFonts w:ascii="Tahoma" w:eastAsia="Times New Roman" w:hAnsi="Tahoma" w:cs="Tahoma"/>
                <w:color w:val="333333"/>
              </w:rPr>
            </w:pPr>
            <w:r w:rsidRPr="006C58C1">
              <w:rPr>
                <w:rFonts w:ascii="Tahoma" w:eastAsia="Times New Roman" w:hAnsi="Tahoma" w:cs="Tahoma"/>
                <w:b/>
                <w:bCs/>
                <w:color w:val="333333"/>
              </w:rPr>
              <w:t>Where:</w:t>
            </w:r>
            <w:r w:rsidRPr="006C58C1">
              <w:rPr>
                <w:rFonts w:ascii="Tahoma" w:eastAsia="Times New Roman" w:hAnsi="Tahoma" w:cs="Tahoma"/>
                <w:color w:val="333333"/>
              </w:rPr>
              <w:br/>
            </w:r>
            <w:r w:rsidRPr="006C58C1">
              <w:rPr>
                <w:rFonts w:ascii="Tahoma" w:eastAsia="Times New Roman" w:hAnsi="Tahoma" w:cs="Tahoma"/>
                <w:b/>
                <w:bCs/>
                <w:color w:val="333333"/>
              </w:rPr>
              <w:t>Maritime Conference Center (MITAGS)</w:t>
            </w:r>
            <w:r w:rsidRPr="006C58C1">
              <w:rPr>
                <w:rFonts w:ascii="Tahoma" w:eastAsia="Times New Roman" w:hAnsi="Tahoma" w:cs="Tahoma"/>
                <w:color w:val="333333"/>
              </w:rPr>
              <w:br/>
              <w:t>692 Maritime Blvd. </w:t>
            </w:r>
            <w:r w:rsidRPr="006C58C1">
              <w:rPr>
                <w:rFonts w:ascii="Tahoma" w:eastAsia="Times New Roman" w:hAnsi="Tahoma" w:cs="Tahoma"/>
                <w:color w:val="333333"/>
              </w:rPr>
              <w:br/>
              <w:t>Linthicum Heights, MD 21090</w:t>
            </w:r>
            <w:r w:rsidRPr="006C58C1">
              <w:rPr>
                <w:rFonts w:ascii="Tahoma" w:eastAsia="Times New Roman" w:hAnsi="Tahoma" w:cs="Tahoma"/>
                <w:color w:val="333333"/>
              </w:rPr>
              <w:br/>
            </w:r>
            <w:hyperlink r:id="rId21" w:tgtFrame="_blank" w:history="1">
              <w:r w:rsidRPr="006C58C1">
                <w:rPr>
                  <w:rFonts w:ascii="Tahoma" w:eastAsia="Times New Roman" w:hAnsi="Tahoma" w:cs="Tahoma"/>
                  <w:b/>
                  <w:bCs/>
                  <w:color w:val="0071BC"/>
                  <w:u w:val="single"/>
                </w:rPr>
                <w:t>Make Reservations</w:t>
              </w:r>
            </w:hyperlink>
            <w:r w:rsidRPr="00FF7D78">
              <w:rPr>
                <w:rFonts w:ascii="Tahoma" w:hAnsi="Tahoma" w:cs="Tahoma"/>
                <w:noProof/>
              </w:rPr>
              <w:drawing>
                <wp:inline distT="0" distB="0" distL="0" distR="0" wp14:anchorId="437CCE4B" wp14:editId="76D3FE09">
                  <wp:extent cx="2096135" cy="1906270"/>
                  <wp:effectExtent l="0" t="0" r="0" b="0"/>
                  <wp:docPr id="1839999392" name="Picture 9">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6135" cy="1906270"/>
                          </a:xfrm>
                          <a:prstGeom prst="rect">
                            <a:avLst/>
                          </a:prstGeom>
                          <a:noFill/>
                          <a:ln>
                            <a:noFill/>
                          </a:ln>
                        </pic:spPr>
                      </pic:pic>
                    </a:graphicData>
                  </a:graphic>
                </wp:inline>
              </w:drawing>
            </w:r>
          </w:p>
          <w:p w14:paraId="6AB73078" w14:textId="0DBFDB8C" w:rsidR="006C58C1" w:rsidRPr="00FF7D78" w:rsidRDefault="006C58C1">
            <w:pPr>
              <w:pStyle w:val="NormalWeb"/>
              <w:rPr>
                <w:rFonts w:ascii="Tahoma" w:hAnsi="Tahoma" w:cs="Tahoma"/>
              </w:rPr>
            </w:pPr>
          </w:p>
        </w:tc>
        <w:tc>
          <w:tcPr>
            <w:tcW w:w="5489" w:type="dxa"/>
            <w:hideMark/>
          </w:tcPr>
          <w:p w14:paraId="10CB51CD" w14:textId="28C84CE8" w:rsidR="006C58C1" w:rsidRPr="00FF7D78" w:rsidRDefault="006C58C1">
            <w:pPr>
              <w:pStyle w:val="NormalWeb"/>
              <w:rPr>
                <w:rFonts w:ascii="Tahoma" w:hAnsi="Tahoma" w:cs="Tahoma"/>
              </w:rPr>
            </w:pPr>
            <w:r w:rsidRPr="00FF7D78">
              <w:rPr>
                <w:rStyle w:val="Strong"/>
                <w:rFonts w:ascii="Tahoma" w:hAnsi="Tahoma" w:cs="Tahoma"/>
              </w:rPr>
              <w:t xml:space="preserve">Tentative Agenda: </w:t>
            </w:r>
            <w:r w:rsidRPr="00FF7D78">
              <w:rPr>
                <w:rFonts w:ascii="Tahoma" w:hAnsi="Tahoma" w:cs="Tahoma"/>
              </w:rPr>
              <w:t xml:space="preserve">We are putting together the tentative agenda for the meeting. Once it is available, it will be posted </w:t>
            </w:r>
            <w:hyperlink r:id="rId24" w:history="1">
              <w:r w:rsidRPr="00FF7D78">
                <w:rPr>
                  <w:rStyle w:val="Hyperlink"/>
                  <w:rFonts w:ascii="Tahoma" w:hAnsi="Tahoma" w:cs="Tahoma"/>
                </w:rPr>
                <w:t>here</w:t>
              </w:r>
            </w:hyperlink>
            <w:r w:rsidRPr="00FF7D78">
              <w:rPr>
                <w:rFonts w:ascii="Tahoma" w:hAnsi="Tahoma" w:cs="Tahoma"/>
              </w:rPr>
              <w:t>. </w:t>
            </w:r>
          </w:p>
          <w:p w14:paraId="6B5690CF" w14:textId="77777777" w:rsidR="006C58C1" w:rsidRPr="00FF7D78" w:rsidRDefault="006C58C1">
            <w:pPr>
              <w:pStyle w:val="NormalWeb"/>
              <w:rPr>
                <w:rStyle w:val="Strong"/>
                <w:rFonts w:ascii="Tahoma" w:hAnsi="Tahoma" w:cs="Tahoma"/>
                <w:color w:val="333333"/>
                <w:shd w:val="clear" w:color="auto" w:fill="FFFFFF"/>
              </w:rPr>
            </w:pPr>
            <w:r w:rsidRPr="00FF7D78">
              <w:rPr>
                <w:rStyle w:val="Strong"/>
                <w:rFonts w:ascii="Tahoma" w:hAnsi="Tahoma" w:cs="Tahoma"/>
              </w:rPr>
              <w:t>Location:</w:t>
            </w:r>
            <w:r w:rsidRPr="00FF7D78">
              <w:rPr>
                <w:rStyle w:val="Strong"/>
                <w:rFonts w:ascii="Tahoma" w:hAnsi="Tahoma" w:cs="Tahoma"/>
                <w:color w:val="333333"/>
                <w:shd w:val="clear" w:color="auto" w:fill="FFFFFF"/>
              </w:rPr>
              <w:t>  </w:t>
            </w:r>
            <w:hyperlink r:id="rId25" w:tgtFrame="_blank" w:history="1">
              <w:r w:rsidRPr="00FF7D78">
                <w:rPr>
                  <w:rStyle w:val="Hyperlink"/>
                  <w:rFonts w:ascii="Tahoma" w:hAnsi="Tahoma" w:cs="Tahoma"/>
                  <w:b/>
                  <w:bCs/>
                  <w:color w:val="0071BC"/>
                  <w:shd w:val="clear" w:color="auto" w:fill="FFFFFF"/>
                </w:rPr>
                <w:t>View MITAGS layout</w:t>
              </w:r>
            </w:hyperlink>
          </w:p>
          <w:p w14:paraId="630DCFA8" w14:textId="588801B9" w:rsidR="006C58C1" w:rsidRPr="00FF7D78" w:rsidRDefault="006C58C1">
            <w:pPr>
              <w:pStyle w:val="NormalWeb"/>
              <w:rPr>
                <w:rFonts w:ascii="Tahoma" w:hAnsi="Tahoma" w:cs="Tahoma"/>
                <w:b/>
                <w:bCs/>
                <w:color w:val="333333"/>
                <w:shd w:val="clear" w:color="auto" w:fill="FFFFFF"/>
              </w:rPr>
            </w:pPr>
            <w:r w:rsidRPr="00FF7D78">
              <w:rPr>
                <w:rFonts w:ascii="Tahoma" w:hAnsi="Tahoma" w:cs="Tahoma"/>
              </w:rPr>
              <w:t>Maritime Institute of Technology and Graduate Studies Campus has over 100,000</w:t>
            </w:r>
            <w:r w:rsidR="00637351">
              <w:rPr>
                <w:rFonts w:ascii="Tahoma" w:hAnsi="Tahoma" w:cs="Tahoma"/>
              </w:rPr>
              <w:t xml:space="preserve"> </w:t>
            </w:r>
            <w:r w:rsidRPr="00FF7D78">
              <w:rPr>
                <w:rFonts w:ascii="Tahoma" w:hAnsi="Tahoma" w:cs="Tahoma"/>
              </w:rPr>
              <w:t>square feet of meeting space, over 200 well-maintained guestrooms, a Chesapeake dining facility, a fitness center, a pool, a game room, a deck club lounge, specialty maritime training facilities, a Merchant Marine History throughout the campus—only 5 minutes from BWI airport, BWI Amtrak &amp; Marc trains.</w:t>
            </w:r>
          </w:p>
          <w:p w14:paraId="359F1372" w14:textId="77777777" w:rsidR="006C58C1" w:rsidRPr="00FF7D78" w:rsidRDefault="006C58C1" w:rsidP="006C58C1">
            <w:pPr>
              <w:pStyle w:val="NormalWeb"/>
              <w:shd w:val="clear" w:color="auto" w:fill="FFFFFF"/>
              <w:rPr>
                <w:rFonts w:ascii="Tahoma" w:hAnsi="Tahoma" w:cs="Tahoma"/>
                <w:color w:val="333333"/>
              </w:rPr>
            </w:pPr>
            <w:r w:rsidRPr="00FF7D78">
              <w:rPr>
                <w:rStyle w:val="Strong"/>
                <w:rFonts w:ascii="Tahoma" w:hAnsi="Tahoma" w:cs="Tahoma"/>
              </w:rPr>
              <w:t>Conference Registration:</w:t>
            </w:r>
            <w:r w:rsidRPr="00FF7D78">
              <w:rPr>
                <w:rFonts w:ascii="Tahoma" w:hAnsi="Tahoma" w:cs="Tahoma"/>
                <w:color w:val="333333"/>
              </w:rPr>
              <w:t> The registration fee structure is as follows: </w:t>
            </w:r>
          </w:p>
          <w:p w14:paraId="037D4D49" w14:textId="77777777" w:rsidR="005A57A4" w:rsidRDefault="006C58C1" w:rsidP="005A57A4">
            <w:pPr>
              <w:pStyle w:val="NormalWeb"/>
              <w:shd w:val="clear" w:color="auto" w:fill="FFFFFF"/>
              <w:spacing w:before="0" w:beforeAutospacing="0" w:after="0" w:afterAutospacing="0"/>
              <w:rPr>
                <w:rFonts w:ascii="Tahoma" w:hAnsi="Tahoma" w:cs="Tahoma"/>
                <w:color w:val="333333"/>
              </w:rPr>
            </w:pPr>
            <w:r w:rsidRPr="00FF7D78">
              <w:rPr>
                <w:rStyle w:val="Strong"/>
                <w:rFonts w:ascii="Tahoma" w:hAnsi="Tahoma" w:cs="Tahoma"/>
                <w:color w:val="333333"/>
              </w:rPr>
              <w:t>WEDA Member</w:t>
            </w:r>
            <w:r w:rsidRPr="00FF7D78">
              <w:rPr>
                <w:rFonts w:ascii="Tahoma" w:hAnsi="Tahoma" w:cs="Tahoma"/>
                <w:color w:val="333333"/>
              </w:rPr>
              <w:t>: $400</w:t>
            </w:r>
            <w:r w:rsidRPr="00FF7D78">
              <w:rPr>
                <w:rFonts w:ascii="Tahoma" w:hAnsi="Tahoma" w:cs="Tahoma"/>
                <w:color w:val="333333"/>
              </w:rPr>
              <w:br/>
            </w:r>
            <w:r w:rsidRPr="00FF7D78">
              <w:rPr>
                <w:rStyle w:val="Strong"/>
                <w:rFonts w:ascii="Tahoma" w:hAnsi="Tahoma" w:cs="Tahoma"/>
                <w:color w:val="333333"/>
              </w:rPr>
              <w:t>Non-member</w:t>
            </w:r>
            <w:r w:rsidRPr="00FF7D78">
              <w:rPr>
                <w:rFonts w:ascii="Tahoma" w:hAnsi="Tahoma" w:cs="Tahoma"/>
                <w:color w:val="333333"/>
              </w:rPr>
              <w:t>: $500</w:t>
            </w:r>
            <w:r w:rsidRPr="00FF7D78">
              <w:rPr>
                <w:rFonts w:ascii="Tahoma" w:hAnsi="Tahoma" w:cs="Tahoma"/>
                <w:color w:val="333333"/>
              </w:rPr>
              <w:br/>
            </w:r>
            <w:r w:rsidRPr="00FF7D78">
              <w:rPr>
                <w:rStyle w:val="Strong"/>
                <w:rFonts w:ascii="Tahoma" w:hAnsi="Tahoma" w:cs="Tahoma"/>
                <w:color w:val="333333"/>
              </w:rPr>
              <w:t>Gov't Employee</w:t>
            </w:r>
            <w:r w:rsidRPr="00FF7D78">
              <w:rPr>
                <w:rFonts w:ascii="Tahoma" w:hAnsi="Tahoma" w:cs="Tahoma"/>
                <w:color w:val="333333"/>
              </w:rPr>
              <w:t>: $400</w:t>
            </w:r>
            <w:r w:rsidRPr="00FF7D78">
              <w:rPr>
                <w:rFonts w:ascii="Tahoma" w:hAnsi="Tahoma" w:cs="Tahoma"/>
                <w:color w:val="333333"/>
              </w:rPr>
              <w:br/>
            </w:r>
            <w:r w:rsidRPr="00FF7D78">
              <w:rPr>
                <w:rStyle w:val="Strong"/>
                <w:rFonts w:ascii="Tahoma" w:hAnsi="Tahoma" w:cs="Tahoma"/>
                <w:color w:val="333333"/>
              </w:rPr>
              <w:t>Courses</w:t>
            </w:r>
            <w:r w:rsidRPr="00FF7D78">
              <w:rPr>
                <w:rFonts w:ascii="Tahoma" w:hAnsi="Tahoma" w:cs="Tahoma"/>
                <w:color w:val="333333"/>
              </w:rPr>
              <w:t>: $150 each</w:t>
            </w:r>
          </w:p>
          <w:p w14:paraId="35E49985" w14:textId="1DE25FDB" w:rsidR="005A57A4" w:rsidRPr="005A57A4" w:rsidRDefault="005A57A4" w:rsidP="005A57A4">
            <w:pPr>
              <w:pStyle w:val="NormalWeb"/>
              <w:numPr>
                <w:ilvl w:val="0"/>
                <w:numId w:val="8"/>
              </w:numPr>
              <w:shd w:val="clear" w:color="auto" w:fill="FFFFFF"/>
              <w:spacing w:before="0" w:beforeAutospacing="0"/>
              <w:rPr>
                <w:rStyle w:val="Strong"/>
                <w:rFonts w:ascii="Tahoma" w:hAnsi="Tahoma" w:cs="Tahoma"/>
                <w:b w:val="0"/>
                <w:bCs w:val="0"/>
                <w:color w:val="333333"/>
              </w:rPr>
            </w:pPr>
            <w:r w:rsidRPr="005A57A4">
              <w:rPr>
                <w:rStyle w:val="Strong"/>
                <w:rFonts w:ascii="Tahoma" w:hAnsi="Tahoma" w:cs="Tahoma"/>
                <w:b w:val="0"/>
                <w:bCs w:val="0"/>
                <w:color w:val="333333"/>
              </w:rPr>
              <w:t xml:space="preserve">Dredging 101  </w:t>
            </w:r>
          </w:p>
          <w:p w14:paraId="407F8648" w14:textId="774F3D03" w:rsidR="005A57A4" w:rsidRPr="005A57A4" w:rsidRDefault="005A57A4" w:rsidP="005A57A4">
            <w:pPr>
              <w:pStyle w:val="NormalWeb"/>
              <w:numPr>
                <w:ilvl w:val="0"/>
                <w:numId w:val="8"/>
              </w:numPr>
              <w:shd w:val="clear" w:color="auto" w:fill="FFFFFF"/>
              <w:spacing w:before="0" w:beforeAutospacing="0" w:after="0" w:afterAutospacing="0"/>
              <w:rPr>
                <w:rStyle w:val="Strong"/>
                <w:rFonts w:ascii="Tahoma" w:hAnsi="Tahoma" w:cs="Tahoma"/>
                <w:b w:val="0"/>
                <w:bCs w:val="0"/>
                <w:color w:val="333333"/>
              </w:rPr>
            </w:pPr>
            <w:r w:rsidRPr="005A57A4">
              <w:rPr>
                <w:rStyle w:val="Strong"/>
                <w:rFonts w:ascii="Tahoma" w:hAnsi="Tahoma" w:cs="Tahoma"/>
                <w:b w:val="0"/>
                <w:bCs w:val="0"/>
                <w:color w:val="333333"/>
              </w:rPr>
              <w:t>Innovations Toward Achieving More Sustainable Management for Dredged Material</w:t>
            </w:r>
          </w:p>
          <w:p w14:paraId="32B9DD73" w14:textId="0AE9A585" w:rsidR="006C58C1" w:rsidRPr="00FF7D78" w:rsidRDefault="006C58C1" w:rsidP="005A57A4">
            <w:pPr>
              <w:pStyle w:val="NormalWeb"/>
              <w:shd w:val="clear" w:color="auto" w:fill="FFFFFF"/>
              <w:spacing w:before="0" w:beforeAutospacing="0" w:after="0" w:afterAutospacing="0"/>
              <w:rPr>
                <w:rFonts w:ascii="Tahoma" w:hAnsi="Tahoma" w:cs="Tahoma"/>
                <w:color w:val="333333"/>
              </w:rPr>
            </w:pPr>
            <w:r w:rsidRPr="00FF7D78">
              <w:rPr>
                <w:rStyle w:val="Strong"/>
                <w:rFonts w:ascii="Tahoma" w:hAnsi="Tahoma" w:cs="Tahoma"/>
                <w:color w:val="333333"/>
              </w:rPr>
              <w:t>Students</w:t>
            </w:r>
            <w:r w:rsidRPr="00FF7D78">
              <w:rPr>
                <w:rFonts w:ascii="Tahoma" w:hAnsi="Tahoma" w:cs="Tahoma"/>
                <w:color w:val="333333"/>
              </w:rPr>
              <w:t>: $200 for qualifying students </w:t>
            </w:r>
          </w:p>
          <w:p w14:paraId="2AA8D2E5" w14:textId="76C4A74C" w:rsidR="006C58C1" w:rsidRPr="00FF7D78" w:rsidRDefault="006C58C1" w:rsidP="006C58C1">
            <w:pPr>
              <w:pStyle w:val="Heading1"/>
              <w:shd w:val="clear" w:color="auto" w:fill="FFFFFF"/>
              <w:spacing w:before="0" w:after="0"/>
              <w:rPr>
                <w:rFonts w:ascii="Tahoma" w:hAnsi="Tahoma" w:cs="Tahoma"/>
                <w:color w:val="00509A"/>
                <w:sz w:val="22"/>
                <w:szCs w:val="22"/>
              </w:rPr>
            </w:pPr>
            <w:r w:rsidRPr="00FF7D78">
              <w:rPr>
                <w:rFonts w:ascii="Tahoma" w:hAnsi="Tahoma" w:cs="Tahoma"/>
                <w:noProof/>
                <w:color w:val="0071BC"/>
                <w:sz w:val="22"/>
                <w:szCs w:val="22"/>
              </w:rPr>
              <w:drawing>
                <wp:inline distT="0" distB="0" distL="0" distR="0" wp14:anchorId="347CDFB6" wp14:editId="6A05AD3D">
                  <wp:extent cx="1035050" cy="241300"/>
                  <wp:effectExtent l="0" t="0" r="0" b="6350"/>
                  <wp:docPr id="1817812068" name="Picture 16">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5050" cy="241300"/>
                          </a:xfrm>
                          <a:prstGeom prst="rect">
                            <a:avLst/>
                          </a:prstGeom>
                          <a:noFill/>
                          <a:ln>
                            <a:noFill/>
                          </a:ln>
                        </pic:spPr>
                      </pic:pic>
                    </a:graphicData>
                  </a:graphic>
                </wp:inline>
              </w:drawing>
            </w:r>
          </w:p>
        </w:tc>
      </w:tr>
      <w:tr w:rsidR="00FF7D78" w:rsidRPr="00FF7D78" w14:paraId="5F614727" w14:textId="77777777" w:rsidTr="00637351">
        <w:trPr>
          <w:trHeight w:val="1502"/>
          <w:tblCellSpacing w:w="30" w:type="dxa"/>
        </w:trPr>
        <w:tc>
          <w:tcPr>
            <w:tcW w:w="9601" w:type="dxa"/>
            <w:gridSpan w:val="3"/>
            <w:vAlign w:val="bottom"/>
            <w:hideMark/>
          </w:tcPr>
          <w:p w14:paraId="630CFE61" w14:textId="345554C3" w:rsidR="006C58C1" w:rsidRPr="006C58C1" w:rsidRDefault="006C58C1" w:rsidP="006C58C1">
            <w:p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b/>
                <w:bCs/>
                <w:color w:val="333333"/>
              </w:rPr>
              <w:lastRenderedPageBreak/>
              <w:t>Sponsorships</w:t>
            </w:r>
            <w:r w:rsidR="00FF7D78" w:rsidRPr="00FF7D78">
              <w:rPr>
                <w:rFonts w:ascii="Tahoma" w:eastAsia="Times New Roman" w:hAnsi="Tahoma" w:cs="Tahoma"/>
                <w:b/>
                <w:bCs/>
                <w:color w:val="333333"/>
              </w:rPr>
              <w:t>:</w:t>
            </w:r>
          </w:p>
          <w:p w14:paraId="0487C208" w14:textId="1B553097" w:rsidR="006C58C1" w:rsidRPr="006C58C1" w:rsidRDefault="006C58C1" w:rsidP="006C58C1">
            <w:p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b/>
                <w:bCs/>
                <w:color w:val="333333"/>
              </w:rPr>
              <w:t>Premiere Sponsor - $2</w:t>
            </w:r>
            <w:r w:rsidR="00C418EC">
              <w:rPr>
                <w:rFonts w:ascii="Tahoma" w:eastAsia="Times New Roman" w:hAnsi="Tahoma" w:cs="Tahoma"/>
                <w:b/>
                <w:bCs/>
                <w:color w:val="333333"/>
              </w:rPr>
              <w:t>,</w:t>
            </w:r>
            <w:r w:rsidRPr="006C58C1">
              <w:rPr>
                <w:rFonts w:ascii="Tahoma" w:eastAsia="Times New Roman" w:hAnsi="Tahoma" w:cs="Tahoma"/>
                <w:b/>
                <w:bCs/>
                <w:color w:val="333333"/>
              </w:rPr>
              <w:t>000</w:t>
            </w:r>
            <w:r w:rsidRPr="006C58C1">
              <w:rPr>
                <w:rFonts w:ascii="Tahoma" w:eastAsia="Times New Roman" w:hAnsi="Tahoma" w:cs="Tahoma"/>
                <w:color w:val="333333"/>
              </w:rPr>
              <w:t> (Exclusive Offsite Event + Gold)</w:t>
            </w:r>
          </w:p>
          <w:p w14:paraId="672B6ADF" w14:textId="77777777" w:rsidR="006C58C1" w:rsidRPr="006C58C1" w:rsidRDefault="006C58C1" w:rsidP="006C58C1">
            <w:pPr>
              <w:numPr>
                <w:ilvl w:val="0"/>
                <w:numId w:val="5"/>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Features the event's sponsorship at the Guinness Open Gate Brewery and includes special recognition, signage, the ability to have a booth or table, and marketing items.</w:t>
            </w:r>
          </w:p>
          <w:p w14:paraId="07AFCF2C" w14:textId="77777777" w:rsidR="006C58C1" w:rsidRPr="006C58C1" w:rsidRDefault="006C58C1" w:rsidP="006C58C1">
            <w:pPr>
              <w:numPr>
                <w:ilvl w:val="0"/>
                <w:numId w:val="5"/>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Interactive logo on WEDA Eastern Chapter website, advertising in Conference agenda (Full Page ad, RGB PDF 300 dpi), Company Logo on Conference PowerPoint rotation</w:t>
            </w:r>
          </w:p>
          <w:p w14:paraId="7EAB7C82" w14:textId="77777777" w:rsidR="006C58C1" w:rsidRPr="006C58C1" w:rsidRDefault="006C58C1" w:rsidP="006C58C1">
            <w:pPr>
              <w:numPr>
                <w:ilvl w:val="0"/>
                <w:numId w:val="5"/>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Project Pictures or video on PowerPoint</w:t>
            </w:r>
          </w:p>
          <w:p w14:paraId="13D489E8" w14:textId="77777777" w:rsidR="006C58C1" w:rsidRPr="006C58C1" w:rsidRDefault="006C58C1" w:rsidP="006C58C1">
            <w:pPr>
              <w:numPr>
                <w:ilvl w:val="0"/>
                <w:numId w:val="5"/>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Recognition at the event</w:t>
            </w:r>
          </w:p>
          <w:p w14:paraId="5BBB345D" w14:textId="77777777" w:rsidR="006C58C1" w:rsidRPr="006C58C1" w:rsidRDefault="006C58C1" w:rsidP="006C58C1">
            <w:pPr>
              <w:numPr>
                <w:ilvl w:val="0"/>
                <w:numId w:val="5"/>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Signage at the event</w:t>
            </w:r>
          </w:p>
          <w:p w14:paraId="37D4BEA2" w14:textId="77777777" w:rsidR="006C58C1" w:rsidRPr="006C58C1" w:rsidRDefault="006C58C1" w:rsidP="006C58C1">
            <w:pPr>
              <w:numPr>
                <w:ilvl w:val="0"/>
                <w:numId w:val="5"/>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Table for exhibition</w:t>
            </w:r>
          </w:p>
          <w:p w14:paraId="77A22770" w14:textId="2E35CCF3" w:rsidR="006C58C1" w:rsidRPr="006C58C1" w:rsidRDefault="006C58C1" w:rsidP="006C58C1">
            <w:p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b/>
                <w:bCs/>
                <w:color w:val="333333"/>
              </w:rPr>
              <w:t>Gold - $1</w:t>
            </w:r>
            <w:r w:rsidR="00C418EC">
              <w:rPr>
                <w:rFonts w:ascii="Tahoma" w:eastAsia="Times New Roman" w:hAnsi="Tahoma" w:cs="Tahoma"/>
                <w:b/>
                <w:bCs/>
                <w:color w:val="333333"/>
              </w:rPr>
              <w:t>,</w:t>
            </w:r>
            <w:r w:rsidRPr="006C58C1">
              <w:rPr>
                <w:rFonts w:ascii="Tahoma" w:eastAsia="Times New Roman" w:hAnsi="Tahoma" w:cs="Tahoma"/>
                <w:b/>
                <w:bCs/>
                <w:color w:val="333333"/>
              </w:rPr>
              <w:t>000</w:t>
            </w:r>
          </w:p>
          <w:p w14:paraId="22CFE4AE" w14:textId="77777777" w:rsidR="006C58C1" w:rsidRPr="006C58C1" w:rsidRDefault="006C58C1" w:rsidP="00FF7D78">
            <w:pPr>
              <w:numPr>
                <w:ilvl w:val="0"/>
                <w:numId w:val="6"/>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Interactive logo on WEDA Eastern Chapter website, advertising in Conference agenda (</w:t>
            </w:r>
            <w:proofErr w:type="gramStart"/>
            <w:r w:rsidRPr="006C58C1">
              <w:rPr>
                <w:rFonts w:ascii="Tahoma" w:eastAsia="Times New Roman" w:hAnsi="Tahoma" w:cs="Tahoma"/>
                <w:color w:val="333333"/>
              </w:rPr>
              <w:t>1/2 page</w:t>
            </w:r>
            <w:proofErr w:type="gramEnd"/>
            <w:r w:rsidRPr="006C58C1">
              <w:rPr>
                <w:rFonts w:ascii="Tahoma" w:eastAsia="Times New Roman" w:hAnsi="Tahoma" w:cs="Tahoma"/>
                <w:color w:val="333333"/>
              </w:rPr>
              <w:t xml:space="preserve"> ad half page: vertical size 3.6" wide x 9.8" high horizontal: 7.5" wide x 4.75 high) RGB PDF 300 dpi), Company Logo on Conference PowerPoint rotation</w:t>
            </w:r>
          </w:p>
          <w:p w14:paraId="1C84BDC1" w14:textId="77777777" w:rsidR="006C58C1" w:rsidRPr="006C58C1" w:rsidRDefault="006C58C1" w:rsidP="006C58C1">
            <w:pPr>
              <w:numPr>
                <w:ilvl w:val="0"/>
                <w:numId w:val="6"/>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Project Pictures or video on PowerPoint</w:t>
            </w:r>
          </w:p>
          <w:p w14:paraId="2B706716" w14:textId="77777777" w:rsidR="006C58C1" w:rsidRPr="006C58C1" w:rsidRDefault="006C58C1" w:rsidP="006C58C1">
            <w:pPr>
              <w:numPr>
                <w:ilvl w:val="0"/>
                <w:numId w:val="6"/>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Recognition at the event</w:t>
            </w:r>
          </w:p>
          <w:p w14:paraId="122F85E5" w14:textId="77777777" w:rsidR="006C58C1" w:rsidRPr="006C58C1" w:rsidRDefault="006C58C1" w:rsidP="006C58C1">
            <w:pPr>
              <w:numPr>
                <w:ilvl w:val="0"/>
                <w:numId w:val="6"/>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Signage at the event</w:t>
            </w:r>
          </w:p>
          <w:p w14:paraId="44305FEF" w14:textId="77777777" w:rsidR="006C58C1" w:rsidRPr="006C58C1" w:rsidRDefault="006C58C1" w:rsidP="006C58C1">
            <w:pPr>
              <w:numPr>
                <w:ilvl w:val="0"/>
                <w:numId w:val="6"/>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Table for exhibition</w:t>
            </w:r>
          </w:p>
          <w:p w14:paraId="0EDD2114" w14:textId="610453AD" w:rsidR="006C58C1" w:rsidRPr="006C58C1" w:rsidRDefault="006C58C1" w:rsidP="006C58C1">
            <w:p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b/>
                <w:bCs/>
                <w:color w:val="333333"/>
              </w:rPr>
              <w:t>Silver - $500</w:t>
            </w:r>
          </w:p>
          <w:p w14:paraId="544ABA28" w14:textId="77777777" w:rsidR="006C58C1" w:rsidRPr="006C58C1" w:rsidRDefault="006C58C1" w:rsidP="00FF7D78">
            <w:pPr>
              <w:numPr>
                <w:ilvl w:val="0"/>
                <w:numId w:val="7"/>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Interactive logo on WEDA Eastern Chapter website, advertising in Conference agenda (1/4 Page ad ONLY option 3.6" wide x 4.75) RGB PDF 300 dpi, Company Logo on Conference PowerPoint rotation</w:t>
            </w:r>
          </w:p>
          <w:p w14:paraId="51D46BB8" w14:textId="77777777" w:rsidR="006C58C1" w:rsidRPr="006C58C1" w:rsidRDefault="006C58C1" w:rsidP="006C58C1">
            <w:pPr>
              <w:numPr>
                <w:ilvl w:val="0"/>
                <w:numId w:val="7"/>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Recognition at the event</w:t>
            </w:r>
          </w:p>
          <w:p w14:paraId="5D354DDB" w14:textId="77777777" w:rsidR="006C58C1" w:rsidRPr="006C58C1" w:rsidRDefault="006C58C1" w:rsidP="006C58C1">
            <w:pPr>
              <w:numPr>
                <w:ilvl w:val="0"/>
                <w:numId w:val="7"/>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Signage at the event</w:t>
            </w:r>
          </w:p>
          <w:p w14:paraId="60F8A67E" w14:textId="77777777" w:rsidR="006C58C1" w:rsidRPr="006C58C1" w:rsidRDefault="006C58C1" w:rsidP="006C58C1">
            <w:pPr>
              <w:numPr>
                <w:ilvl w:val="0"/>
                <w:numId w:val="7"/>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color w:val="333333"/>
              </w:rPr>
              <w:t>Table for exhibition</w:t>
            </w:r>
          </w:p>
          <w:p w14:paraId="3E182B1B" w14:textId="77777777" w:rsidR="006C58C1" w:rsidRPr="006C58C1" w:rsidRDefault="00000000" w:rsidP="006C58C1">
            <w:pPr>
              <w:shd w:val="clear" w:color="auto" w:fill="FFFFFF"/>
              <w:spacing w:beforeAutospacing="1" w:afterAutospacing="1"/>
              <w:rPr>
                <w:rFonts w:ascii="Tahoma" w:eastAsia="Times New Roman" w:hAnsi="Tahoma" w:cs="Tahoma"/>
                <w:color w:val="333333"/>
              </w:rPr>
            </w:pPr>
            <w:hyperlink r:id="rId28" w:tgtFrame="_blank" w:history="1">
              <w:r w:rsidR="006C58C1" w:rsidRPr="006C58C1">
                <w:rPr>
                  <w:rFonts w:ascii="Tahoma" w:eastAsia="Times New Roman" w:hAnsi="Tahoma" w:cs="Tahoma"/>
                  <w:b/>
                  <w:bCs/>
                  <w:color w:val="0071BC"/>
                  <w:u w:val="single"/>
                </w:rPr>
                <w:t>Click here to sponsor online</w:t>
              </w:r>
            </w:hyperlink>
            <w:r w:rsidR="006C58C1" w:rsidRPr="006C58C1">
              <w:rPr>
                <w:rFonts w:ascii="Tahoma" w:eastAsia="Times New Roman" w:hAnsi="Tahoma" w:cs="Tahoma"/>
                <w:color w:val="333333"/>
              </w:rPr>
              <w:t>. For payments by check, please get in touch with us at </w:t>
            </w:r>
            <w:hyperlink r:id="rId29" w:history="1">
              <w:r w:rsidR="006C58C1" w:rsidRPr="006C58C1">
                <w:rPr>
                  <w:rFonts w:ascii="Tahoma" w:eastAsia="Times New Roman" w:hAnsi="Tahoma" w:cs="Tahoma"/>
                  <w:b/>
                  <w:bCs/>
                  <w:color w:val="0071BC"/>
                  <w:u w:val="single"/>
                </w:rPr>
                <w:t>Info@WesternDredging.org</w:t>
              </w:r>
            </w:hyperlink>
            <w:r w:rsidR="006C58C1" w:rsidRPr="006C58C1">
              <w:rPr>
                <w:rFonts w:ascii="Tahoma" w:eastAsia="Times New Roman" w:hAnsi="Tahoma" w:cs="Tahoma"/>
                <w:color w:val="333333"/>
              </w:rPr>
              <w:t>.</w:t>
            </w:r>
          </w:p>
          <w:p w14:paraId="767F0D70" w14:textId="77777777" w:rsidR="006C58C1" w:rsidRPr="006C58C1" w:rsidRDefault="006C58C1" w:rsidP="006C58C1">
            <w:p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b/>
                <w:bCs/>
                <w:color w:val="333333"/>
              </w:rPr>
              <w:t>Hotel Reservations:</w:t>
            </w:r>
          </w:p>
          <w:p w14:paraId="03338B69" w14:textId="77777777" w:rsidR="006C58C1" w:rsidRPr="006C58C1" w:rsidRDefault="006C58C1" w:rsidP="006C58C1">
            <w:pPr>
              <w:numPr>
                <w:ilvl w:val="0"/>
                <w:numId w:val="4"/>
              </w:numPr>
              <w:shd w:val="clear" w:color="auto" w:fill="FFFFFF"/>
              <w:spacing w:before="100" w:beforeAutospacing="1" w:after="100" w:afterAutospacing="1"/>
              <w:rPr>
                <w:rFonts w:ascii="Tahoma" w:eastAsia="Times New Roman" w:hAnsi="Tahoma" w:cs="Tahoma"/>
                <w:color w:val="333333"/>
              </w:rPr>
            </w:pPr>
            <w:r w:rsidRPr="006C58C1">
              <w:rPr>
                <w:rFonts w:ascii="Tahoma" w:eastAsia="Times New Roman" w:hAnsi="Tahoma" w:cs="Tahoma"/>
                <w:b/>
                <w:bCs/>
                <w:color w:val="333333"/>
              </w:rPr>
              <w:t>By phone</w:t>
            </w:r>
            <w:r w:rsidRPr="006C58C1">
              <w:rPr>
                <w:rFonts w:ascii="Tahoma" w:eastAsia="Times New Roman" w:hAnsi="Tahoma" w:cs="Tahoma"/>
                <w:color w:val="333333"/>
              </w:rPr>
              <w:t> (available 24 hours a day) to </w:t>
            </w:r>
            <w:r w:rsidRPr="006C58C1">
              <w:rPr>
                <w:rFonts w:ascii="Tahoma" w:eastAsia="Times New Roman" w:hAnsi="Tahoma" w:cs="Tahoma"/>
                <w:b/>
                <w:bCs/>
                <w:color w:val="333333"/>
              </w:rPr>
              <w:t>1-410-859-5700</w:t>
            </w:r>
            <w:r w:rsidRPr="006C58C1">
              <w:rPr>
                <w:rFonts w:ascii="Tahoma" w:eastAsia="Times New Roman" w:hAnsi="Tahoma" w:cs="Tahoma"/>
                <w:color w:val="333333"/>
              </w:rPr>
              <w:t> and be sure to </w:t>
            </w:r>
            <w:r w:rsidRPr="006C58C1">
              <w:rPr>
                <w:rFonts w:ascii="Tahoma" w:eastAsia="Times New Roman" w:hAnsi="Tahoma" w:cs="Tahoma"/>
                <w:b/>
                <w:bCs/>
                <w:color w:val="333333"/>
              </w:rPr>
              <w:t>ask for “WEDA Western Dredging Association” </w:t>
            </w:r>
            <w:r w:rsidRPr="006C58C1">
              <w:rPr>
                <w:rFonts w:ascii="Tahoma" w:eastAsia="Times New Roman" w:hAnsi="Tahoma" w:cs="Tahoma"/>
                <w:color w:val="333333"/>
              </w:rPr>
              <w:t>or Group Code </w:t>
            </w:r>
            <w:r w:rsidRPr="006C58C1">
              <w:rPr>
                <w:rFonts w:ascii="Tahoma" w:eastAsia="Times New Roman" w:hAnsi="Tahoma" w:cs="Tahoma"/>
                <w:b/>
                <w:bCs/>
                <w:color w:val="333333"/>
              </w:rPr>
              <w:t>WEDA 24</w:t>
            </w:r>
          </w:p>
          <w:p w14:paraId="3555C61B" w14:textId="77777777" w:rsidR="006C58C1" w:rsidRPr="00FF7D78" w:rsidRDefault="006C58C1" w:rsidP="006C58C1">
            <w:pPr>
              <w:numPr>
                <w:ilvl w:val="0"/>
                <w:numId w:val="4"/>
              </w:numPr>
              <w:shd w:val="clear" w:color="auto" w:fill="FFFFFF"/>
              <w:spacing w:beforeAutospacing="1" w:afterAutospacing="1"/>
              <w:rPr>
                <w:rFonts w:ascii="Tahoma" w:eastAsia="Times New Roman" w:hAnsi="Tahoma" w:cs="Tahoma"/>
                <w:color w:val="333333"/>
              </w:rPr>
            </w:pPr>
            <w:r w:rsidRPr="006C58C1">
              <w:rPr>
                <w:rFonts w:ascii="Tahoma" w:eastAsia="Times New Roman" w:hAnsi="Tahoma" w:cs="Tahoma"/>
                <w:b/>
                <w:bCs/>
                <w:color w:val="333333"/>
              </w:rPr>
              <w:t>By Internet— </w:t>
            </w:r>
            <w:hyperlink r:id="rId30" w:history="1">
              <w:r w:rsidRPr="006C58C1">
                <w:rPr>
                  <w:rFonts w:ascii="Tahoma" w:eastAsia="Times New Roman" w:hAnsi="Tahoma" w:cs="Tahoma"/>
                  <w:b/>
                  <w:bCs/>
                  <w:color w:val="0071BC"/>
                  <w:u w:val="single"/>
                </w:rPr>
                <w:t>Click Here to Make Reservations </w:t>
              </w:r>
            </w:hyperlink>
            <w:r w:rsidRPr="006C58C1">
              <w:rPr>
                <w:rFonts w:ascii="Tahoma" w:eastAsia="Times New Roman" w:hAnsi="Tahoma" w:cs="Tahoma"/>
                <w:b/>
                <w:bCs/>
                <w:color w:val="333333"/>
              </w:rPr>
              <w:t> </w:t>
            </w:r>
            <w:r w:rsidRPr="00FF7D78">
              <w:rPr>
                <w:rFonts w:ascii="Tahoma" w:hAnsi="Tahoma" w:cs="Tahoma"/>
              </w:rPr>
              <w:t> </w:t>
            </w:r>
          </w:p>
          <w:p w14:paraId="54BDA08B" w14:textId="77777777" w:rsidR="00FF7D78" w:rsidRPr="00FF7D78" w:rsidRDefault="00FF7D78" w:rsidP="00FF7D78">
            <w:pPr>
              <w:shd w:val="clear" w:color="auto" w:fill="FFFFFF"/>
              <w:spacing w:beforeAutospacing="1" w:afterAutospacing="1"/>
              <w:rPr>
                <w:rFonts w:ascii="Tahoma" w:eastAsia="Times New Roman" w:hAnsi="Tahoma" w:cs="Tahoma"/>
                <w:color w:val="333333"/>
              </w:rPr>
            </w:pPr>
            <w:r w:rsidRPr="00FF7D78">
              <w:rPr>
                <w:rFonts w:ascii="Tahoma" w:eastAsia="Times New Roman" w:hAnsi="Tahoma" w:cs="Tahoma"/>
                <w:color w:val="333333"/>
              </w:rPr>
              <w:t>See you in Maryland!</w:t>
            </w:r>
          </w:p>
          <w:p w14:paraId="3935C8B3" w14:textId="09C4D695" w:rsidR="00FF7D78" w:rsidRPr="00FF7D78" w:rsidRDefault="00FF7D78" w:rsidP="006E01E4">
            <w:pPr>
              <w:shd w:val="clear" w:color="auto" w:fill="FFFFFF"/>
              <w:spacing w:before="100" w:beforeAutospacing="1" w:after="100" w:afterAutospacing="1"/>
              <w:rPr>
                <w:rFonts w:ascii="Tahoma" w:eastAsia="Times New Roman" w:hAnsi="Tahoma" w:cs="Tahoma"/>
                <w:color w:val="333333"/>
              </w:rPr>
            </w:pPr>
            <w:r w:rsidRPr="00FF7D78">
              <w:rPr>
                <w:rStyle w:val="Strong"/>
                <w:rFonts w:ascii="Tahoma" w:hAnsi="Tahoma" w:cs="Tahoma"/>
                <w:color w:val="333333"/>
              </w:rPr>
              <w:t>Steve Miller</w:t>
            </w:r>
            <w:r w:rsidRPr="00FF7D78">
              <w:rPr>
                <w:rFonts w:ascii="Tahoma" w:hAnsi="Tahoma" w:cs="Tahoma"/>
                <w:color w:val="333333"/>
              </w:rPr>
              <w:br/>
              <w:t>President, WEDA Eastern Chapter</w:t>
            </w:r>
            <w:r w:rsidRPr="00FF7D78">
              <w:rPr>
                <w:rFonts w:ascii="Tahoma" w:hAnsi="Tahoma" w:cs="Tahoma"/>
                <w:color w:val="333333"/>
              </w:rPr>
              <w:br/>
              <w:t>Ellicott Dredges, LLC</w:t>
            </w:r>
            <w:r w:rsidRPr="00FF7D78">
              <w:rPr>
                <w:rFonts w:ascii="Tahoma" w:hAnsi="Tahoma" w:cs="Tahoma"/>
                <w:color w:val="333333"/>
              </w:rPr>
              <w:br/>
            </w:r>
            <w:hyperlink r:id="rId31" w:history="1">
              <w:r w:rsidRPr="00FF7D78">
                <w:rPr>
                  <w:rStyle w:val="Hyperlink"/>
                  <w:rFonts w:ascii="Tahoma" w:hAnsi="Tahoma" w:cs="Tahoma"/>
                  <w:b/>
                  <w:bCs/>
                  <w:color w:val="0071BC"/>
                </w:rPr>
                <w:t>smiller@dredge.com</w:t>
              </w:r>
            </w:hyperlink>
            <w:r w:rsidRPr="00FF7D78">
              <w:rPr>
                <w:rFonts w:ascii="Tahoma" w:hAnsi="Tahoma" w:cs="Tahoma"/>
                <w:color w:val="333333"/>
              </w:rPr>
              <w:t>  </w:t>
            </w:r>
          </w:p>
        </w:tc>
      </w:tr>
    </w:tbl>
    <w:p w14:paraId="04AEB0CA" w14:textId="1BA79C93" w:rsidR="00005B59" w:rsidRPr="00FF7D78" w:rsidRDefault="00005B59" w:rsidP="00637351">
      <w:pPr>
        <w:rPr>
          <w:rFonts w:ascii="Tahoma" w:hAnsi="Tahoma" w:cs="Tahoma"/>
        </w:rPr>
      </w:pPr>
    </w:p>
    <w:sectPr w:rsidR="00005B59" w:rsidRPr="00FF7D78" w:rsidSect="00F32A22">
      <w:headerReference w:type="default" r:id="rId3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B193" w14:textId="77777777" w:rsidR="00F32A22" w:rsidRDefault="00F32A22" w:rsidP="002D633D">
      <w:r>
        <w:separator/>
      </w:r>
    </w:p>
  </w:endnote>
  <w:endnote w:type="continuationSeparator" w:id="0">
    <w:p w14:paraId="3FBC1CDB" w14:textId="77777777" w:rsidR="00F32A22" w:rsidRDefault="00F32A22" w:rsidP="002D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1161" w14:textId="77777777" w:rsidR="00F32A22" w:rsidRDefault="00F32A22" w:rsidP="002D633D">
      <w:r>
        <w:separator/>
      </w:r>
    </w:p>
  </w:footnote>
  <w:footnote w:type="continuationSeparator" w:id="0">
    <w:p w14:paraId="0E333067" w14:textId="77777777" w:rsidR="00F32A22" w:rsidRDefault="00F32A22" w:rsidP="002D6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05A8" w14:textId="2A05A979" w:rsidR="00252BA1" w:rsidRDefault="00252BA1" w:rsidP="00252BA1">
    <w:pPr>
      <w:pStyle w:val="Header"/>
      <w:jc w:val="right"/>
    </w:pPr>
    <w:r>
      <w:rPr>
        <w:noProof/>
      </w:rPr>
      <w:drawing>
        <wp:inline distT="0" distB="0" distL="0" distR="0" wp14:anchorId="04CA2A50" wp14:editId="0EE4D24B">
          <wp:extent cx="786989" cy="485874"/>
          <wp:effectExtent l="0" t="0" r="0" b="0"/>
          <wp:docPr id="1629426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25" cy="50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635"/>
    <w:multiLevelType w:val="multilevel"/>
    <w:tmpl w:val="442499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CED2CB7"/>
    <w:multiLevelType w:val="multilevel"/>
    <w:tmpl w:val="C06EB70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50C971DB"/>
    <w:multiLevelType w:val="hybridMultilevel"/>
    <w:tmpl w:val="78E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B02D9"/>
    <w:multiLevelType w:val="multilevel"/>
    <w:tmpl w:val="F2F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90D51"/>
    <w:multiLevelType w:val="multilevel"/>
    <w:tmpl w:val="26E8D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96EF0"/>
    <w:multiLevelType w:val="multilevel"/>
    <w:tmpl w:val="5AB2D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E6D4B"/>
    <w:multiLevelType w:val="multilevel"/>
    <w:tmpl w:val="66FC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C735B"/>
    <w:multiLevelType w:val="multilevel"/>
    <w:tmpl w:val="50DE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2366980">
    <w:abstractNumId w:val="4"/>
  </w:num>
  <w:num w:numId="2" w16cid:durableId="1213810101">
    <w:abstractNumId w:val="5"/>
  </w:num>
  <w:num w:numId="3" w16cid:durableId="623198688">
    <w:abstractNumId w:val="6"/>
  </w:num>
  <w:num w:numId="4" w16cid:durableId="809127605">
    <w:abstractNumId w:val="3"/>
  </w:num>
  <w:num w:numId="5" w16cid:durableId="1339305630">
    <w:abstractNumId w:val="7"/>
  </w:num>
  <w:num w:numId="6" w16cid:durableId="1631672466">
    <w:abstractNumId w:val="0"/>
  </w:num>
  <w:num w:numId="7" w16cid:durableId="1727603940">
    <w:abstractNumId w:val="1"/>
  </w:num>
  <w:num w:numId="8" w16cid:durableId="186407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DB"/>
    <w:rsid w:val="00005B59"/>
    <w:rsid w:val="00252BA1"/>
    <w:rsid w:val="00273A77"/>
    <w:rsid w:val="002D633D"/>
    <w:rsid w:val="004C0D41"/>
    <w:rsid w:val="0054107E"/>
    <w:rsid w:val="005A57A4"/>
    <w:rsid w:val="00637351"/>
    <w:rsid w:val="00672F9C"/>
    <w:rsid w:val="0067411C"/>
    <w:rsid w:val="006C58C1"/>
    <w:rsid w:val="006E01E4"/>
    <w:rsid w:val="00957BDB"/>
    <w:rsid w:val="009E4435"/>
    <w:rsid w:val="00AB2579"/>
    <w:rsid w:val="00BC1A70"/>
    <w:rsid w:val="00BD6275"/>
    <w:rsid w:val="00C418EC"/>
    <w:rsid w:val="00CE1EDC"/>
    <w:rsid w:val="00F32A22"/>
    <w:rsid w:val="00F411ED"/>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F2DB"/>
  <w15:chartTrackingRefBased/>
  <w15:docId w15:val="{48948D0E-8D1C-43C5-AE97-67251F95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C1"/>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6C58C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C58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8C1"/>
    <w:rPr>
      <w:rFonts w:ascii="Calibri" w:hAnsi="Calibri" w:cs="Calibri"/>
      <w:b/>
      <w:bCs/>
      <w:kern w:val="36"/>
      <w:sz w:val="48"/>
      <w:szCs w:val="48"/>
      <w14:ligatures w14:val="none"/>
    </w:rPr>
  </w:style>
  <w:style w:type="character" w:styleId="Hyperlink">
    <w:name w:val="Hyperlink"/>
    <w:basedOn w:val="DefaultParagraphFont"/>
    <w:uiPriority w:val="99"/>
    <w:unhideWhenUsed/>
    <w:rsid w:val="006C58C1"/>
    <w:rPr>
      <w:color w:val="0000FF"/>
      <w:u w:val="single"/>
    </w:rPr>
  </w:style>
  <w:style w:type="paragraph" w:styleId="NormalWeb">
    <w:name w:val="Normal (Web)"/>
    <w:basedOn w:val="Normal"/>
    <w:uiPriority w:val="99"/>
    <w:semiHidden/>
    <w:unhideWhenUsed/>
    <w:rsid w:val="006C58C1"/>
    <w:pPr>
      <w:spacing w:before="100" w:beforeAutospacing="1" w:after="100" w:afterAutospacing="1"/>
    </w:pPr>
  </w:style>
  <w:style w:type="character" w:styleId="Strong">
    <w:name w:val="Strong"/>
    <w:basedOn w:val="DefaultParagraphFont"/>
    <w:uiPriority w:val="22"/>
    <w:qFormat/>
    <w:rsid w:val="006C58C1"/>
    <w:rPr>
      <w:b/>
      <w:bCs/>
    </w:rPr>
  </w:style>
  <w:style w:type="character" w:styleId="UnresolvedMention">
    <w:name w:val="Unresolved Mention"/>
    <w:basedOn w:val="DefaultParagraphFont"/>
    <w:uiPriority w:val="99"/>
    <w:semiHidden/>
    <w:unhideWhenUsed/>
    <w:rsid w:val="006C58C1"/>
    <w:rPr>
      <w:color w:val="605E5C"/>
      <w:shd w:val="clear" w:color="auto" w:fill="E1DFDD"/>
    </w:rPr>
  </w:style>
  <w:style w:type="character" w:customStyle="1" w:styleId="Heading2Char">
    <w:name w:val="Heading 2 Char"/>
    <w:basedOn w:val="DefaultParagraphFont"/>
    <w:link w:val="Heading2"/>
    <w:uiPriority w:val="9"/>
    <w:semiHidden/>
    <w:rsid w:val="006C58C1"/>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6C58C1"/>
    <w:rPr>
      <w:i/>
      <w:iCs/>
    </w:rPr>
  </w:style>
  <w:style w:type="character" w:styleId="FollowedHyperlink">
    <w:name w:val="FollowedHyperlink"/>
    <w:basedOn w:val="DefaultParagraphFont"/>
    <w:uiPriority w:val="99"/>
    <w:semiHidden/>
    <w:unhideWhenUsed/>
    <w:rsid w:val="006C58C1"/>
    <w:rPr>
      <w:color w:val="954F72" w:themeColor="followedHyperlink"/>
      <w:u w:val="single"/>
    </w:rPr>
  </w:style>
  <w:style w:type="paragraph" w:styleId="Revision">
    <w:name w:val="Revision"/>
    <w:hidden/>
    <w:uiPriority w:val="99"/>
    <w:semiHidden/>
    <w:rsid w:val="00672F9C"/>
    <w:pPr>
      <w:spacing w:after="0" w:line="240" w:lineRule="auto"/>
    </w:pPr>
    <w:rPr>
      <w:rFonts w:ascii="Calibri" w:hAnsi="Calibri" w:cs="Calibri"/>
      <w:kern w:val="0"/>
      <w14:ligatures w14:val="none"/>
    </w:rPr>
  </w:style>
  <w:style w:type="paragraph" w:styleId="Header">
    <w:name w:val="header"/>
    <w:basedOn w:val="Normal"/>
    <w:link w:val="HeaderChar"/>
    <w:uiPriority w:val="99"/>
    <w:unhideWhenUsed/>
    <w:rsid w:val="002D633D"/>
    <w:pPr>
      <w:tabs>
        <w:tab w:val="center" w:pos="4680"/>
        <w:tab w:val="right" w:pos="9360"/>
      </w:tabs>
    </w:pPr>
  </w:style>
  <w:style w:type="character" w:customStyle="1" w:styleId="HeaderChar">
    <w:name w:val="Header Char"/>
    <w:basedOn w:val="DefaultParagraphFont"/>
    <w:link w:val="Header"/>
    <w:uiPriority w:val="99"/>
    <w:rsid w:val="002D633D"/>
    <w:rPr>
      <w:rFonts w:ascii="Calibri" w:hAnsi="Calibri" w:cs="Calibri"/>
      <w:kern w:val="0"/>
      <w14:ligatures w14:val="none"/>
    </w:rPr>
  </w:style>
  <w:style w:type="paragraph" w:styleId="Footer">
    <w:name w:val="footer"/>
    <w:basedOn w:val="Normal"/>
    <w:link w:val="FooterChar"/>
    <w:uiPriority w:val="99"/>
    <w:unhideWhenUsed/>
    <w:rsid w:val="002D633D"/>
    <w:pPr>
      <w:tabs>
        <w:tab w:val="center" w:pos="4680"/>
        <w:tab w:val="right" w:pos="9360"/>
      </w:tabs>
    </w:pPr>
  </w:style>
  <w:style w:type="character" w:customStyle="1" w:styleId="FooterChar">
    <w:name w:val="Footer Char"/>
    <w:basedOn w:val="DefaultParagraphFont"/>
    <w:link w:val="Footer"/>
    <w:uiPriority w:val="99"/>
    <w:rsid w:val="002D633D"/>
    <w:rPr>
      <w:rFonts w:ascii="Calibri" w:hAnsi="Calibri" w:cs="Calibri"/>
      <w:kern w:val="0"/>
      <w14:ligatures w14:val="none"/>
    </w:rPr>
  </w:style>
  <w:style w:type="character" w:styleId="CommentReference">
    <w:name w:val="annotation reference"/>
    <w:basedOn w:val="DefaultParagraphFont"/>
    <w:uiPriority w:val="99"/>
    <w:semiHidden/>
    <w:unhideWhenUsed/>
    <w:rsid w:val="0054107E"/>
    <w:rPr>
      <w:sz w:val="16"/>
      <w:szCs w:val="16"/>
    </w:rPr>
  </w:style>
  <w:style w:type="paragraph" w:styleId="CommentText">
    <w:name w:val="annotation text"/>
    <w:basedOn w:val="Normal"/>
    <w:link w:val="CommentTextChar"/>
    <w:uiPriority w:val="99"/>
    <w:unhideWhenUsed/>
    <w:rsid w:val="0054107E"/>
    <w:rPr>
      <w:sz w:val="20"/>
      <w:szCs w:val="20"/>
    </w:rPr>
  </w:style>
  <w:style w:type="character" w:customStyle="1" w:styleId="CommentTextChar">
    <w:name w:val="Comment Text Char"/>
    <w:basedOn w:val="DefaultParagraphFont"/>
    <w:link w:val="CommentText"/>
    <w:uiPriority w:val="99"/>
    <w:rsid w:val="0054107E"/>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4107E"/>
    <w:rPr>
      <w:b/>
      <w:bCs/>
    </w:rPr>
  </w:style>
  <w:style w:type="character" w:customStyle="1" w:styleId="CommentSubjectChar">
    <w:name w:val="Comment Subject Char"/>
    <w:basedOn w:val="CommentTextChar"/>
    <w:link w:val="CommentSubject"/>
    <w:uiPriority w:val="99"/>
    <w:semiHidden/>
    <w:rsid w:val="0054107E"/>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692">
      <w:bodyDiv w:val="1"/>
      <w:marLeft w:val="0"/>
      <w:marRight w:val="0"/>
      <w:marTop w:val="0"/>
      <w:marBottom w:val="0"/>
      <w:divBdr>
        <w:top w:val="none" w:sz="0" w:space="0" w:color="auto"/>
        <w:left w:val="none" w:sz="0" w:space="0" w:color="auto"/>
        <w:bottom w:val="none" w:sz="0" w:space="0" w:color="auto"/>
        <w:right w:val="none" w:sz="0" w:space="0" w:color="auto"/>
      </w:divBdr>
    </w:div>
    <w:div w:id="492184621">
      <w:bodyDiv w:val="1"/>
      <w:marLeft w:val="0"/>
      <w:marRight w:val="0"/>
      <w:marTop w:val="0"/>
      <w:marBottom w:val="0"/>
      <w:divBdr>
        <w:top w:val="none" w:sz="0" w:space="0" w:color="auto"/>
        <w:left w:val="none" w:sz="0" w:space="0" w:color="auto"/>
        <w:bottom w:val="none" w:sz="0" w:space="0" w:color="auto"/>
        <w:right w:val="none" w:sz="0" w:space="0" w:color="auto"/>
      </w:divBdr>
    </w:div>
    <w:div w:id="842008515">
      <w:bodyDiv w:val="1"/>
      <w:marLeft w:val="0"/>
      <w:marRight w:val="0"/>
      <w:marTop w:val="0"/>
      <w:marBottom w:val="0"/>
      <w:divBdr>
        <w:top w:val="none" w:sz="0" w:space="0" w:color="auto"/>
        <w:left w:val="none" w:sz="0" w:space="0" w:color="auto"/>
        <w:bottom w:val="none" w:sz="0" w:space="0" w:color="auto"/>
        <w:right w:val="none" w:sz="0" w:space="0" w:color="auto"/>
      </w:divBdr>
    </w:div>
    <w:div w:id="1117337696">
      <w:bodyDiv w:val="1"/>
      <w:marLeft w:val="0"/>
      <w:marRight w:val="0"/>
      <w:marTop w:val="0"/>
      <w:marBottom w:val="0"/>
      <w:divBdr>
        <w:top w:val="none" w:sz="0" w:space="0" w:color="auto"/>
        <w:left w:val="none" w:sz="0" w:space="0" w:color="auto"/>
        <w:bottom w:val="none" w:sz="0" w:space="0" w:color="auto"/>
        <w:right w:val="none" w:sz="0" w:space="0" w:color="auto"/>
      </w:divBdr>
    </w:div>
    <w:div w:id="1118571121">
      <w:bodyDiv w:val="1"/>
      <w:marLeft w:val="0"/>
      <w:marRight w:val="0"/>
      <w:marTop w:val="0"/>
      <w:marBottom w:val="0"/>
      <w:divBdr>
        <w:top w:val="none" w:sz="0" w:space="0" w:color="auto"/>
        <w:left w:val="none" w:sz="0" w:space="0" w:color="auto"/>
        <w:bottom w:val="none" w:sz="0" w:space="0" w:color="auto"/>
        <w:right w:val="none" w:sz="0" w:space="0" w:color="auto"/>
      </w:divBdr>
    </w:div>
    <w:div w:id="1683899477">
      <w:bodyDiv w:val="1"/>
      <w:marLeft w:val="0"/>
      <w:marRight w:val="0"/>
      <w:marTop w:val="0"/>
      <w:marBottom w:val="0"/>
      <w:divBdr>
        <w:top w:val="none" w:sz="0" w:space="0" w:color="auto"/>
        <w:left w:val="none" w:sz="0" w:space="0" w:color="auto"/>
        <w:bottom w:val="none" w:sz="0" w:space="0" w:color="auto"/>
        <w:right w:val="none" w:sz="0" w:space="0" w:color="auto"/>
      </w:divBdr>
    </w:div>
    <w:div w:id="18279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5.png"/><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7.jpeg"/><Relationship Id="rId28"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png"/><Relationship Id="rId22" Type="http://schemas.openxmlformats.org/officeDocument/2006/relationships/hyperlink" Target="about:blank" TargetMode="External"/><Relationship Id="rId27" Type="http://schemas.openxmlformats.org/officeDocument/2006/relationships/image" Target="media/image8.png"/><Relationship Id="rId30"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BA59-B245-4865-BF2D-0672A5A1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Raimondi</dc:creator>
  <cp:keywords/>
  <dc:description/>
  <cp:lastModifiedBy>Jason Raimondi</cp:lastModifiedBy>
  <cp:revision>16</cp:revision>
  <dcterms:created xsi:type="dcterms:W3CDTF">2024-03-22T14:20:00Z</dcterms:created>
  <dcterms:modified xsi:type="dcterms:W3CDTF">2024-03-26T13:13:00Z</dcterms:modified>
</cp:coreProperties>
</file>